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AA0" w14:textId="77777777" w:rsidR="001F05CF" w:rsidRPr="00895A25" w:rsidRDefault="001F05CF" w:rsidP="001F05CF">
      <w:pPr>
        <w:pStyle w:val="Titre2"/>
        <w:jc w:val="both"/>
        <w:rPr>
          <w:rFonts w:ascii="MAIF" w:hAnsi="MAIF"/>
          <w:color w:val="E52329"/>
          <w:sz w:val="24"/>
          <w:szCs w:val="24"/>
        </w:rPr>
      </w:pPr>
      <w:bookmarkStart w:id="0" w:name="_Hlk78975605"/>
      <w:r w:rsidRPr="00895A25">
        <w:rPr>
          <w:rFonts w:ascii="MAIF" w:hAnsi="MAIF"/>
          <w:color w:val="E52329"/>
          <w:sz w:val="24"/>
          <w:szCs w:val="24"/>
        </w:rPr>
        <w:t>BULLETIN D’ADHESION OPTION FACULTATIVE TOUS RISQUES OBJETS MANIFESTATIONS</w:t>
      </w:r>
    </w:p>
    <w:bookmarkEnd w:id="0"/>
    <w:p w14:paraId="1781439C" w14:textId="77777777" w:rsidR="001F05CF" w:rsidRPr="00AF51E1" w:rsidRDefault="001F05CF" w:rsidP="001F05CF">
      <w:pPr>
        <w:rPr>
          <w:rFonts w:ascii="MAIF" w:hAnsi="MAIF"/>
          <w:sz w:val="24"/>
          <w:szCs w:val="24"/>
        </w:rPr>
      </w:pPr>
    </w:p>
    <w:p w14:paraId="550B7616" w14:textId="77777777" w:rsidR="001F05CF" w:rsidRPr="00AF51E1" w:rsidRDefault="001F05CF" w:rsidP="001F05CF">
      <w:p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L’assureur met à disposition des structures et associations affiliées à la Fédération française de Triathlon un bulletin d’adhésion pour garantir leurs biens mobiliers utilisés lors de la manifestation déclarée.</w:t>
      </w:r>
    </w:p>
    <w:p w14:paraId="33BE0F99" w14:textId="77777777" w:rsidR="001F05CF" w:rsidRPr="00AF51E1" w:rsidRDefault="001F05CF" w:rsidP="001F05CF">
      <w:pPr>
        <w:jc w:val="both"/>
        <w:rPr>
          <w:rFonts w:ascii="MAIF" w:hAnsi="MAIF"/>
          <w:sz w:val="24"/>
          <w:szCs w:val="24"/>
        </w:rPr>
      </w:pPr>
    </w:p>
    <w:p w14:paraId="1D691FC0" w14:textId="77777777" w:rsidR="001F05CF" w:rsidRPr="006543A5" w:rsidRDefault="001F05CF" w:rsidP="001F05CF">
      <w:pPr>
        <w:jc w:val="both"/>
        <w:rPr>
          <w:rFonts w:ascii="MAIF" w:eastAsia="Arial" w:hAnsi="MAIF" w:cs="Arial"/>
          <w:b/>
          <w:bCs/>
          <w:color w:val="E52329"/>
          <w:lang w:eastAsia="fr-FR" w:bidi="fr-FR"/>
        </w:rPr>
      </w:pPr>
      <w:r w:rsidRPr="006543A5">
        <w:rPr>
          <w:rFonts w:ascii="MAIF" w:eastAsia="Arial" w:hAnsi="MAIF" w:cs="Arial"/>
          <w:b/>
          <w:bCs/>
          <w:color w:val="E52329"/>
          <w:lang w:eastAsia="fr-FR" w:bidi="fr-FR"/>
        </w:rPr>
        <w:t xml:space="preserve">Biens garantis : </w:t>
      </w:r>
    </w:p>
    <w:p w14:paraId="64F3C0F2" w14:textId="77777777" w:rsidR="001F05CF" w:rsidRPr="00AF51E1" w:rsidRDefault="001F05CF" w:rsidP="001F05CF">
      <w:p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Le contenu : Le mobilier, le matériel et les marchandises utilisés durant la manifestation déclarée. Les biens sont couverts en tous lieux, y compris à l’extérieur pendant la manifestation déclarée.</w:t>
      </w:r>
    </w:p>
    <w:p w14:paraId="763DE697" w14:textId="77777777" w:rsidR="001F05CF" w:rsidRPr="00AF51E1" w:rsidRDefault="001F05CF" w:rsidP="001F05CF">
      <w:pPr>
        <w:jc w:val="both"/>
        <w:rPr>
          <w:rFonts w:ascii="MAIF" w:hAnsi="MAIF"/>
          <w:sz w:val="24"/>
          <w:szCs w:val="24"/>
        </w:rPr>
      </w:pPr>
    </w:p>
    <w:p w14:paraId="3FC43786" w14:textId="77777777" w:rsidR="001F05CF" w:rsidRPr="00AF51E1" w:rsidRDefault="001F05CF" w:rsidP="001F05CF">
      <w:pPr>
        <w:pStyle w:val="Corpsdetexte"/>
        <w:rPr>
          <w:rFonts w:ascii="MAIF" w:hAnsi="MAIF"/>
        </w:rPr>
      </w:pPr>
      <w:r w:rsidRPr="006543A5">
        <w:rPr>
          <w:rFonts w:ascii="MAIF" w:hAnsi="MAIF"/>
          <w:b/>
          <w:bCs/>
          <w:color w:val="E52329"/>
          <w:sz w:val="22"/>
          <w:szCs w:val="22"/>
        </w:rPr>
        <w:t>Evènement assurés au contrat</w:t>
      </w:r>
      <w:r w:rsidRPr="00AF51E1">
        <w:rPr>
          <w:rFonts w:ascii="MAIF" w:hAnsi="MAIF"/>
          <w:color w:val="FF0000"/>
        </w:rPr>
        <w:t xml:space="preserve"> </w:t>
      </w:r>
      <w:r w:rsidRPr="00AF51E1">
        <w:rPr>
          <w:rFonts w:ascii="MAIF" w:hAnsi="MAIF"/>
        </w:rPr>
        <w:t xml:space="preserve">: </w:t>
      </w:r>
    </w:p>
    <w:p w14:paraId="6592F581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Incendie et risques associés</w:t>
      </w:r>
    </w:p>
    <w:p w14:paraId="51E1504C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Dégâts des eaux</w:t>
      </w:r>
    </w:p>
    <w:p w14:paraId="4BD245CE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Vol par effraction</w:t>
      </w:r>
    </w:p>
    <w:p w14:paraId="5CCCD3A4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Bris de machines</w:t>
      </w:r>
    </w:p>
    <w:p w14:paraId="38E01252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Actes de vandalisme</w:t>
      </w:r>
    </w:p>
    <w:p w14:paraId="072BA22B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Catastrophes naturelles</w:t>
      </w:r>
    </w:p>
    <w:p w14:paraId="2FF8FEF3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Dommages électriques</w:t>
      </w:r>
    </w:p>
    <w:p w14:paraId="7E597402" w14:textId="77777777" w:rsidR="001F05CF" w:rsidRPr="00AF51E1" w:rsidRDefault="001F05CF" w:rsidP="001F05CF">
      <w:pPr>
        <w:pStyle w:val="Paragraphedeliste"/>
        <w:numPr>
          <w:ilvl w:val="0"/>
          <w:numId w:val="1"/>
        </w:numPr>
        <w:jc w:val="both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Bris de glaces (accordé seulement avec l’assurance des bâtiments)</w:t>
      </w:r>
    </w:p>
    <w:p w14:paraId="48C478B9" w14:textId="77777777" w:rsidR="001F05CF" w:rsidRPr="00AF51E1" w:rsidRDefault="001F05CF" w:rsidP="001F05CF">
      <w:pPr>
        <w:jc w:val="both"/>
        <w:rPr>
          <w:rFonts w:ascii="MAIF" w:hAnsi="MAIF"/>
          <w:sz w:val="24"/>
          <w:szCs w:val="24"/>
        </w:rPr>
      </w:pPr>
    </w:p>
    <w:p w14:paraId="4ADB6CCA" w14:textId="77777777" w:rsidR="001F05CF" w:rsidRPr="00AF51E1" w:rsidRDefault="001F05CF" w:rsidP="001F05C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MAIF" w:hAnsi="MAIF"/>
          <w:b/>
          <w:bCs/>
          <w:sz w:val="20"/>
          <w:szCs w:val="20"/>
        </w:rPr>
      </w:pPr>
      <w:r w:rsidRPr="00AF51E1">
        <w:rPr>
          <w:rFonts w:ascii="MAIF" w:hAnsi="MAIF"/>
          <w:b/>
          <w:bCs/>
          <w:sz w:val="20"/>
          <w:szCs w:val="20"/>
        </w:rPr>
        <w:t>ADHERENT :</w:t>
      </w:r>
    </w:p>
    <w:p w14:paraId="5EE95201" w14:textId="10132DA7" w:rsidR="001F05CF" w:rsidRPr="00AF51E1" w:rsidRDefault="00202D8E" w:rsidP="001F05C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MAIF" w:hAnsi="MAIF"/>
          <w:sz w:val="20"/>
          <w:szCs w:val="20"/>
        </w:rPr>
      </w:pPr>
      <w:r>
        <w:rPr>
          <w:rFonts w:ascii="MAIF" w:hAnsi="MAIF"/>
          <w:sz w:val="20"/>
          <w:szCs w:val="20"/>
        </w:rPr>
        <w:t xml:space="preserve">NOM </w:t>
      </w:r>
      <w:r w:rsidR="001F05CF" w:rsidRPr="00AF51E1">
        <w:rPr>
          <w:rFonts w:ascii="MAIF" w:hAnsi="MAIF"/>
          <w:sz w:val="20"/>
          <w:szCs w:val="20"/>
        </w:rPr>
        <w:t>CLUB, LIGUE, CDRS SOUSCRIPTEUR : ……...........................................................................................</w:t>
      </w:r>
    </w:p>
    <w:p w14:paraId="37FBDB49" w14:textId="06FEF827" w:rsidR="001F05CF" w:rsidRPr="00AF51E1" w:rsidRDefault="001F05CF" w:rsidP="001F05C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N° </w:t>
      </w:r>
      <w:r w:rsidR="00202D8E">
        <w:rPr>
          <w:rFonts w:ascii="MAIF" w:hAnsi="MAIF"/>
          <w:sz w:val="20"/>
          <w:szCs w:val="20"/>
        </w:rPr>
        <w:t xml:space="preserve">d’affiliation à la FFTRI </w:t>
      </w: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</w:t>
      </w:r>
    </w:p>
    <w:p w14:paraId="54186113" w14:textId="77777777" w:rsidR="001F05CF" w:rsidRPr="00AF51E1" w:rsidRDefault="001F05CF" w:rsidP="001F05C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Téléphone : ..............................................................................................................................................................</w:t>
      </w:r>
    </w:p>
    <w:p w14:paraId="465102C6" w14:textId="66939513" w:rsidR="001F05CF" w:rsidRPr="00AF51E1" w:rsidRDefault="001F05CF" w:rsidP="001F05C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Représenté par son Président ou représentant (à </w:t>
      </w:r>
      <w:r w:rsidR="006B0CCD" w:rsidRPr="00AF51E1">
        <w:rPr>
          <w:rFonts w:ascii="MAIF" w:hAnsi="MAIF"/>
          <w:sz w:val="20"/>
          <w:szCs w:val="20"/>
        </w:rPr>
        <w:t>préciser) …</w:t>
      </w:r>
      <w:r w:rsidRPr="00AF51E1">
        <w:rPr>
          <w:rFonts w:ascii="MAIF" w:hAnsi="MAIF"/>
          <w:sz w:val="20"/>
          <w:szCs w:val="20"/>
        </w:rPr>
        <w:t>.................................................................</w:t>
      </w:r>
    </w:p>
    <w:p w14:paraId="2CE43CD9" w14:textId="77777777" w:rsidR="001F05CF" w:rsidRDefault="001F05CF" w:rsidP="001F05C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D8A937" wp14:editId="29E04B4B">
                <wp:simplePos x="0" y="0"/>
                <wp:positionH relativeFrom="column">
                  <wp:posOffset>-74930</wp:posOffset>
                </wp:positionH>
                <wp:positionV relativeFrom="paragraph">
                  <wp:posOffset>376555</wp:posOffset>
                </wp:positionV>
                <wp:extent cx="5882640" cy="2322195"/>
                <wp:effectExtent l="0" t="0" r="2286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23221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DAF8B" id="Rectangle 3" o:spid="_x0000_s1026" style="position:absolute;margin-left:-5.9pt;margin-top:29.65pt;width:463.2pt;height:182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" fillcolor="white [3201]" strokecolor="black [3200]" strokeweight=".5pt"/>
            </w:pict>
          </mc:Fallback>
        </mc:AlternateContent>
      </w:r>
      <w:r w:rsidRPr="00AF51E1">
        <w:rPr>
          <w:rFonts w:ascii="MAIF" w:hAnsi="MAIF"/>
          <w:sz w:val="20"/>
          <w:szCs w:val="20"/>
        </w:rPr>
        <w:t>Adresse du siège : .................................................................................................................................................</w:t>
      </w:r>
    </w:p>
    <w:p w14:paraId="4AFF1F48" w14:textId="77777777" w:rsidR="001F05CF" w:rsidRDefault="001F05CF" w:rsidP="001F05C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MAIF" w:hAnsi="MAIF"/>
          <w:sz w:val="20"/>
          <w:szCs w:val="20"/>
        </w:rPr>
      </w:pPr>
      <w:bookmarkStart w:id="1" w:name="_Hlk83908614"/>
      <w:r>
        <w:rPr>
          <w:rFonts w:ascii="MAIF" w:hAnsi="MAIF"/>
          <w:sz w:val="20"/>
          <w:szCs w:val="20"/>
        </w:rPr>
        <w:t xml:space="preserve">Adresse Mail : </w:t>
      </w: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bookmarkEnd w:id="1"/>
    <w:p w14:paraId="385FEDD1" w14:textId="77777777" w:rsidR="001F05CF" w:rsidRPr="00AF51E1" w:rsidRDefault="001F05CF" w:rsidP="001F05CF">
      <w:pPr>
        <w:rPr>
          <w:rFonts w:ascii="MAIF" w:hAnsi="MAIF"/>
        </w:rPr>
      </w:pPr>
    </w:p>
    <w:p w14:paraId="53332A8A" w14:textId="77777777" w:rsidR="001F05CF" w:rsidRPr="00AF51E1" w:rsidRDefault="001F05CF" w:rsidP="001F05CF">
      <w:pPr>
        <w:rPr>
          <w:rFonts w:ascii="MAIF" w:hAnsi="MAIF"/>
          <w:b/>
          <w:bCs/>
          <w:sz w:val="20"/>
          <w:szCs w:val="20"/>
        </w:rPr>
      </w:pPr>
      <w:r w:rsidRPr="00AF51E1">
        <w:rPr>
          <w:rFonts w:ascii="MAIF" w:hAnsi="MAIF"/>
          <w:b/>
          <w:bCs/>
          <w:sz w:val="20"/>
          <w:szCs w:val="20"/>
        </w:rPr>
        <w:t>LES BIENS GARANTIS :</w:t>
      </w:r>
    </w:p>
    <w:p w14:paraId="6CF3D223" w14:textId="77777777" w:rsidR="001F05CF" w:rsidRPr="00AF51E1" w:rsidRDefault="001F05CF" w:rsidP="001F05CF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Nom de la manifestation : ..................................................................................................................................</w:t>
      </w:r>
    </w:p>
    <w:p w14:paraId="60D17908" w14:textId="77777777" w:rsidR="001F05CF" w:rsidRPr="00AF51E1" w:rsidRDefault="001F05CF" w:rsidP="001F05CF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Date de la manifestation : ..................................................................................................................................</w:t>
      </w:r>
    </w:p>
    <w:p w14:paraId="5F1D0C89" w14:textId="77777777" w:rsidR="001F05CF" w:rsidRPr="00AF51E1" w:rsidRDefault="001F05CF" w:rsidP="001F05CF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Valeur du mobilier : ……………………............................................... €</w:t>
      </w:r>
    </w:p>
    <w:p w14:paraId="7876BB6F" w14:textId="77777777" w:rsidR="001F05CF" w:rsidRPr="00AF51E1" w:rsidRDefault="001F05CF" w:rsidP="001F05CF">
      <w:pPr>
        <w:shd w:val="clear" w:color="auto" w:fill="FFFFFF" w:themeFill="background1"/>
        <w:rPr>
          <w:rFonts w:ascii="MAIF" w:hAnsi="MAIF"/>
          <w:sz w:val="20"/>
          <w:szCs w:val="20"/>
        </w:rPr>
      </w:pPr>
    </w:p>
    <w:p w14:paraId="7E017F17" w14:textId="77777777" w:rsidR="001F05CF" w:rsidRPr="00AF51E1" w:rsidRDefault="001F05CF" w:rsidP="001F05CF">
      <w:pPr>
        <w:shd w:val="clear" w:color="auto" w:fill="FFFFFF" w:themeFill="background1"/>
        <w:rPr>
          <w:rFonts w:ascii="MAIF" w:eastAsia="Times New Roman" w:hAnsi="MAIF" w:cs="Segoe UI"/>
          <w:sz w:val="20"/>
          <w:szCs w:val="20"/>
          <w:lang w:eastAsia="fr-FR"/>
        </w:rPr>
      </w:pPr>
      <w:r w:rsidRPr="00AF51E1">
        <w:rPr>
          <w:rFonts w:ascii="MAIF" w:hAnsi="MAIF"/>
          <w:sz w:val="20"/>
          <w:szCs w:val="20"/>
        </w:rPr>
        <w:t xml:space="preserve">Attention : </w:t>
      </w:r>
      <w:r w:rsidRPr="00AF51E1">
        <w:rPr>
          <w:rFonts w:ascii="MAIF" w:eastAsia="Times New Roman" w:hAnsi="MAIF" w:cs="Segoe UI"/>
          <w:sz w:val="20"/>
          <w:szCs w:val="20"/>
          <w:lang w:eastAsia="fr-FR"/>
        </w:rPr>
        <w:t>Si le club a souscrit l’option Dommages aux biens du club, pensez à déduire la valeur du matériel déjà déclaré au titre de ce contrat et qui sera utilisé sur la manifestation.</w:t>
      </w:r>
    </w:p>
    <w:p w14:paraId="1A75999B" w14:textId="77777777" w:rsidR="001F05CF" w:rsidRPr="00AF51E1" w:rsidRDefault="001F05CF" w:rsidP="001F05CF">
      <w:pPr>
        <w:shd w:val="clear" w:color="auto" w:fill="FFFFFF" w:themeFill="background1"/>
        <w:rPr>
          <w:rFonts w:ascii="MAIF" w:eastAsia="Times New Roman" w:hAnsi="MAIF" w:cs="Segoe UI"/>
          <w:sz w:val="20"/>
          <w:szCs w:val="20"/>
          <w:lang w:eastAsia="fr-FR"/>
        </w:rPr>
      </w:pPr>
    </w:p>
    <w:p w14:paraId="2C9299B7" w14:textId="77777777" w:rsidR="001F05CF" w:rsidRPr="00AF51E1" w:rsidRDefault="001F05CF" w:rsidP="001F05CF">
      <w:pPr>
        <w:shd w:val="clear" w:color="auto" w:fill="FFFFFF" w:themeFill="background1"/>
        <w:rPr>
          <w:rFonts w:ascii="MAIF" w:eastAsia="Times New Roman" w:hAnsi="MAIF" w:cs="Segoe UI"/>
          <w:sz w:val="20"/>
          <w:szCs w:val="20"/>
          <w:lang w:eastAsia="fr-FR"/>
        </w:rPr>
      </w:pPr>
      <w:r w:rsidRPr="00AF51E1">
        <w:rPr>
          <w:rFonts w:ascii="MAIF" w:eastAsia="Times New Roman" w:hAnsi="MAIF" w:cs="Segoe UI"/>
          <w:sz w:val="20"/>
          <w:szCs w:val="20"/>
          <w:lang w:eastAsia="fr-FR"/>
        </w:rPr>
        <w:t>Exemple : Le club a souscrit l'option Dommages aux biens "Forfait M920" pour 16 000 € et souhaite assurer 30 000€ de matériel pour sa manifestation, dont 10 000 € appartenant au club (déjà couvert par l'option Dommages aux biens "Forfait M920"). Le club déclare uniquement 20 000 € au titre de l'assurance "tous risques objets manifestations ».</w:t>
      </w:r>
    </w:p>
    <w:p w14:paraId="0F1FC31F" w14:textId="77777777" w:rsidR="001F05CF" w:rsidRPr="00AF51E1" w:rsidRDefault="001F05CF" w:rsidP="001F05CF">
      <w:pPr>
        <w:shd w:val="clear" w:color="auto" w:fill="FFFFFF" w:themeFill="background1"/>
        <w:rPr>
          <w:rFonts w:ascii="MAIF" w:eastAsia="Times New Roman" w:hAnsi="MAIF" w:cs="Segoe UI"/>
          <w:sz w:val="20"/>
          <w:szCs w:val="20"/>
          <w:lang w:eastAsia="fr-FR"/>
        </w:rPr>
      </w:pPr>
    </w:p>
    <w:p w14:paraId="508D343C" w14:textId="435166D4" w:rsidR="00202D8E" w:rsidRDefault="00202D8E">
      <w:pPr>
        <w:spacing w:after="160" w:line="259" w:lineRule="auto"/>
        <w:rPr>
          <w:rFonts w:ascii="MAIF" w:hAnsi="MAIF"/>
          <w:sz w:val="20"/>
          <w:szCs w:val="20"/>
        </w:rPr>
      </w:pPr>
      <w:r>
        <w:rPr>
          <w:rFonts w:ascii="MAIF" w:hAnsi="MAIF"/>
          <w:sz w:val="20"/>
          <w:szCs w:val="20"/>
        </w:rPr>
        <w:br w:type="page"/>
      </w:r>
    </w:p>
    <w:p w14:paraId="24E2A3CB" w14:textId="77777777" w:rsidR="001F05CF" w:rsidRPr="00AF51E1" w:rsidRDefault="001F05CF" w:rsidP="001F05CF">
      <w:pPr>
        <w:rPr>
          <w:rFonts w:ascii="MAIF" w:hAnsi="MAIF"/>
          <w:sz w:val="20"/>
          <w:szCs w:val="20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584"/>
        <w:gridCol w:w="1240"/>
        <w:gridCol w:w="1240"/>
        <w:gridCol w:w="2998"/>
      </w:tblGrid>
      <w:tr w:rsidR="001F05CF" w:rsidRPr="00AF51E1" w14:paraId="6AE7A513" w14:textId="77777777" w:rsidTr="00187872">
        <w:trPr>
          <w:trHeight w:val="649"/>
          <w:jc w:val="center"/>
        </w:trPr>
        <w:tc>
          <w:tcPr>
            <w:tcW w:w="1978" w:type="pct"/>
            <w:shd w:val="clear" w:color="auto" w:fill="FF0000"/>
          </w:tcPr>
          <w:p w14:paraId="5419AF92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</w:p>
          <w:p w14:paraId="787162B4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  <w:r w:rsidRPr="00AF51E1"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  <w:t>Contrat Forfaitaire</w:t>
            </w:r>
          </w:p>
          <w:p w14:paraId="30E49E75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FF0000"/>
          </w:tcPr>
          <w:p w14:paraId="4D9FCD23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</w:p>
          <w:p w14:paraId="068DA15E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  <w:r w:rsidRPr="00AF51E1"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  <w:t>Tarif HT 2021</w:t>
            </w:r>
          </w:p>
          <w:p w14:paraId="02744AF9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FF0000"/>
          </w:tcPr>
          <w:p w14:paraId="426CF24C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</w:p>
          <w:p w14:paraId="68981E28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  <w:r w:rsidRPr="00AF51E1"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  <w:t>Tarif TTC 2021</w:t>
            </w:r>
          </w:p>
          <w:p w14:paraId="2EC9DF7D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54" w:type="pct"/>
            <w:shd w:val="clear" w:color="auto" w:fill="FF0000"/>
          </w:tcPr>
          <w:p w14:paraId="118F9B06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</w:p>
          <w:p w14:paraId="4D3AFC23" w14:textId="77777777" w:rsidR="001F05CF" w:rsidRPr="00AF51E1" w:rsidRDefault="001F05CF" w:rsidP="00187872">
            <w:pPr>
              <w:jc w:val="center"/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</w:pPr>
            <w:r w:rsidRPr="00AF51E1">
              <w:rPr>
                <w:rFonts w:ascii="MAIF" w:hAnsi="MAIF"/>
                <w:b/>
                <w:color w:val="FFFFFF" w:themeColor="background1"/>
                <w:sz w:val="18"/>
                <w:szCs w:val="18"/>
              </w:rPr>
              <w:t xml:space="preserve">Choix du forfait </w:t>
            </w:r>
          </w:p>
        </w:tc>
      </w:tr>
      <w:tr w:rsidR="001F05CF" w:rsidRPr="00AF51E1" w14:paraId="0C370B0F" w14:textId="77777777" w:rsidTr="00187872">
        <w:trPr>
          <w:trHeight w:val="583"/>
          <w:jc w:val="center"/>
        </w:trPr>
        <w:tc>
          <w:tcPr>
            <w:tcW w:w="1978" w:type="pct"/>
            <w:shd w:val="clear" w:color="auto" w:fill="FFFFFF" w:themeFill="background1"/>
          </w:tcPr>
          <w:p w14:paraId="53B4CC5A" w14:textId="77777777" w:rsidR="001F05CF" w:rsidRPr="00AF51E1" w:rsidRDefault="001F05CF" w:rsidP="00187872">
            <w:pPr>
              <w:rPr>
                <w:rFonts w:ascii="MAIF" w:hAnsi="MAIF"/>
                <w:sz w:val="18"/>
                <w:szCs w:val="18"/>
              </w:rPr>
            </w:pPr>
          </w:p>
          <w:p w14:paraId="5A107BAD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Les biens mobiliers jusqu’à 30 000€.</w:t>
            </w:r>
          </w:p>
          <w:p w14:paraId="456573AA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</w:tc>
        <w:tc>
          <w:tcPr>
            <w:tcW w:w="684" w:type="pct"/>
          </w:tcPr>
          <w:p w14:paraId="60131619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5743B903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170,70 €</w:t>
            </w:r>
          </w:p>
          <w:p w14:paraId="5C1D9290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</w:tc>
        <w:tc>
          <w:tcPr>
            <w:tcW w:w="684" w:type="pct"/>
          </w:tcPr>
          <w:p w14:paraId="758C7C6B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298E1A78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186,00 €</w:t>
            </w:r>
          </w:p>
          <w:p w14:paraId="4B9A4256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</w:tc>
        <w:tc>
          <w:tcPr>
            <w:tcW w:w="1654" w:type="pct"/>
          </w:tcPr>
          <w:p w14:paraId="77EFC7CA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44D07576" w14:textId="69944BB0" w:rsidR="001F05CF" w:rsidRPr="00AF51E1" w:rsidRDefault="00202D8E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sdt>
              <w:sdtPr>
                <w:rPr>
                  <w:rFonts w:ascii="MAIF" w:hAnsi="MAIF"/>
                </w:rPr>
                <w:id w:val="-46088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5CF" w:rsidRPr="00AF51E1">
              <w:rPr>
                <w:rFonts w:ascii="MAIF" w:hAnsi="MAIF"/>
                <w:sz w:val="18"/>
                <w:szCs w:val="18"/>
              </w:rPr>
              <w:t xml:space="preserve"> </w:t>
            </w:r>
          </w:p>
        </w:tc>
      </w:tr>
      <w:tr w:rsidR="001F05CF" w:rsidRPr="00AF51E1" w14:paraId="57BCEAB0" w14:textId="77777777" w:rsidTr="00187872">
        <w:trPr>
          <w:trHeight w:val="749"/>
          <w:jc w:val="center"/>
        </w:trPr>
        <w:tc>
          <w:tcPr>
            <w:tcW w:w="1978" w:type="pct"/>
          </w:tcPr>
          <w:p w14:paraId="36AFF419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17343F06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Les biens mobiliers jusqu’à 50 000€.</w:t>
            </w:r>
          </w:p>
        </w:tc>
        <w:tc>
          <w:tcPr>
            <w:tcW w:w="684" w:type="pct"/>
          </w:tcPr>
          <w:p w14:paraId="4A6277C9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3E9A331C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284,50 €</w:t>
            </w:r>
          </w:p>
        </w:tc>
        <w:tc>
          <w:tcPr>
            <w:tcW w:w="684" w:type="pct"/>
          </w:tcPr>
          <w:p w14:paraId="3CA791E3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03948DB5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310,00 €</w:t>
            </w:r>
          </w:p>
        </w:tc>
        <w:tc>
          <w:tcPr>
            <w:tcW w:w="1654" w:type="pct"/>
          </w:tcPr>
          <w:p w14:paraId="750CFCDE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sdt>
            <w:sdtPr>
              <w:rPr>
                <w:rFonts w:ascii="MAIF" w:hAnsi="MAIF"/>
              </w:rPr>
              <w:id w:val="-806614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DBF9F" w14:textId="77777777" w:rsidR="001F05CF" w:rsidRPr="00AF51E1" w:rsidRDefault="001F05CF" w:rsidP="00187872">
                <w:pPr>
                  <w:jc w:val="center"/>
                  <w:rPr>
                    <w:rFonts w:ascii="MAIF" w:hAnsi="MAIF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F05CF" w:rsidRPr="00AF51E1" w14:paraId="5AFC7721" w14:textId="77777777" w:rsidTr="00187872">
        <w:trPr>
          <w:trHeight w:val="749"/>
          <w:jc w:val="center"/>
        </w:trPr>
        <w:tc>
          <w:tcPr>
            <w:tcW w:w="1978" w:type="pct"/>
          </w:tcPr>
          <w:p w14:paraId="0584370F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3C40FB1D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Les biens mobiliers jusqu’à 80 000€.</w:t>
            </w:r>
          </w:p>
        </w:tc>
        <w:tc>
          <w:tcPr>
            <w:tcW w:w="684" w:type="pct"/>
          </w:tcPr>
          <w:p w14:paraId="23EE5803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09B321B7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455,20 €</w:t>
            </w:r>
          </w:p>
        </w:tc>
        <w:tc>
          <w:tcPr>
            <w:tcW w:w="684" w:type="pct"/>
          </w:tcPr>
          <w:p w14:paraId="38212CEB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6BC4F921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496,00€</w:t>
            </w:r>
          </w:p>
        </w:tc>
        <w:tc>
          <w:tcPr>
            <w:tcW w:w="1654" w:type="pct"/>
          </w:tcPr>
          <w:p w14:paraId="7E9644F2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65DFEFB9" w14:textId="77777777" w:rsidR="001F05CF" w:rsidRPr="00AF51E1" w:rsidRDefault="00202D8E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sdt>
              <w:sdtPr>
                <w:rPr>
                  <w:rFonts w:ascii="MAIF" w:hAnsi="MAIF"/>
                </w:rPr>
                <w:id w:val="1600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5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5CF" w:rsidRPr="00AF51E1">
              <w:rPr>
                <w:rFonts w:ascii="MAIF" w:hAnsi="MAIF"/>
                <w:sz w:val="18"/>
                <w:szCs w:val="18"/>
              </w:rPr>
              <w:t xml:space="preserve"> </w:t>
            </w:r>
          </w:p>
        </w:tc>
      </w:tr>
      <w:tr w:rsidR="001F05CF" w:rsidRPr="00AF51E1" w14:paraId="7F3964ED" w14:textId="77777777" w:rsidTr="00187872">
        <w:trPr>
          <w:trHeight w:val="749"/>
          <w:jc w:val="center"/>
        </w:trPr>
        <w:tc>
          <w:tcPr>
            <w:tcW w:w="1978" w:type="pct"/>
          </w:tcPr>
          <w:p w14:paraId="22730E8C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3301D75E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Les biens mobiliers jusqu’à 100 000€.</w:t>
            </w:r>
          </w:p>
        </w:tc>
        <w:tc>
          <w:tcPr>
            <w:tcW w:w="684" w:type="pct"/>
          </w:tcPr>
          <w:p w14:paraId="68B00810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443242A0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569,00 €</w:t>
            </w:r>
          </w:p>
        </w:tc>
        <w:tc>
          <w:tcPr>
            <w:tcW w:w="684" w:type="pct"/>
          </w:tcPr>
          <w:p w14:paraId="5732D4C8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5419E2A2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620,00 €</w:t>
            </w:r>
          </w:p>
        </w:tc>
        <w:tc>
          <w:tcPr>
            <w:tcW w:w="1654" w:type="pct"/>
          </w:tcPr>
          <w:p w14:paraId="001842DD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sdt>
            <w:sdtPr>
              <w:rPr>
                <w:rFonts w:ascii="MAIF" w:hAnsi="MAIF"/>
              </w:rPr>
              <w:id w:val="-2010745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9BBE0" w14:textId="77777777" w:rsidR="001F05CF" w:rsidRPr="00AF51E1" w:rsidRDefault="001F05CF" w:rsidP="00187872">
                <w:pPr>
                  <w:jc w:val="center"/>
                  <w:rPr>
                    <w:rFonts w:ascii="MAIF" w:hAnsi="MAIF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F05CF" w:rsidRPr="00AF51E1" w14:paraId="1532C244" w14:textId="77777777" w:rsidTr="00187872">
        <w:trPr>
          <w:trHeight w:val="749"/>
          <w:jc w:val="center"/>
        </w:trPr>
        <w:tc>
          <w:tcPr>
            <w:tcW w:w="1978" w:type="pct"/>
          </w:tcPr>
          <w:p w14:paraId="57E1DCCB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0EE04BF7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Les biens mobiliers jusqu’à 150 000€.</w:t>
            </w:r>
          </w:p>
        </w:tc>
        <w:tc>
          <w:tcPr>
            <w:tcW w:w="684" w:type="pct"/>
          </w:tcPr>
          <w:p w14:paraId="4DCEEBA4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1632D32A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853,50€</w:t>
            </w:r>
          </w:p>
          <w:p w14:paraId="36DBAAE8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</w:tc>
        <w:tc>
          <w:tcPr>
            <w:tcW w:w="684" w:type="pct"/>
          </w:tcPr>
          <w:p w14:paraId="2438460C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1DE403F1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930,00€</w:t>
            </w:r>
          </w:p>
          <w:p w14:paraId="4F77F643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</w:tc>
        <w:tc>
          <w:tcPr>
            <w:tcW w:w="1654" w:type="pct"/>
          </w:tcPr>
          <w:p w14:paraId="482F4DA5" w14:textId="77777777" w:rsidR="001F05CF" w:rsidRPr="00AF51E1" w:rsidRDefault="001F05CF" w:rsidP="00187872">
            <w:pPr>
              <w:jc w:val="center"/>
              <w:rPr>
                <w:rFonts w:ascii="MAIF" w:hAnsi="MAIF"/>
                <w:sz w:val="16"/>
                <w:szCs w:val="16"/>
              </w:rPr>
            </w:pPr>
          </w:p>
          <w:sdt>
            <w:sdtPr>
              <w:rPr>
                <w:rFonts w:ascii="MAIF" w:hAnsi="MAIF"/>
              </w:rPr>
              <w:id w:val="1365940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C27C98" w14:textId="77777777" w:rsidR="001F05CF" w:rsidRPr="00AF51E1" w:rsidRDefault="001F05CF" w:rsidP="00187872">
                <w:pPr>
                  <w:jc w:val="center"/>
                  <w:rPr>
                    <w:rFonts w:ascii="MAIF" w:hAnsi="MAIF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F05CF" w:rsidRPr="00AF51E1" w14:paraId="547DC78A" w14:textId="77777777" w:rsidTr="00187872">
        <w:trPr>
          <w:trHeight w:val="1250"/>
          <w:jc w:val="center"/>
        </w:trPr>
        <w:tc>
          <w:tcPr>
            <w:tcW w:w="1978" w:type="pct"/>
          </w:tcPr>
          <w:p w14:paraId="57536585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356A8FB6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>Au-delà de 150 000 €, contacter la MAIF :</w:t>
            </w:r>
          </w:p>
          <w:p w14:paraId="5417FE46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 xml:space="preserve">Par mail </w:t>
            </w:r>
            <w:hyperlink r:id="rId5" w:history="1">
              <w:r w:rsidRPr="0013446E">
                <w:rPr>
                  <w:rStyle w:val="Lienhypertexte"/>
                  <w:rFonts w:ascii="MAIF" w:hAnsi="MAIF"/>
                  <w:sz w:val="18"/>
                  <w:szCs w:val="18"/>
                </w:rPr>
                <w:t>gestionspecialisee@maif.fr</w:t>
              </w:r>
            </w:hyperlink>
          </w:p>
          <w:p w14:paraId="3782B65F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r w:rsidRPr="00AF51E1">
              <w:rPr>
                <w:rFonts w:ascii="MAIF" w:hAnsi="MAIF"/>
                <w:sz w:val="18"/>
                <w:szCs w:val="18"/>
              </w:rPr>
              <w:t xml:space="preserve"> Ou par téléphone 03.83.39.76.45.</w:t>
            </w:r>
          </w:p>
          <w:p w14:paraId="2C9B266A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</w:tc>
        <w:tc>
          <w:tcPr>
            <w:tcW w:w="3022" w:type="pct"/>
            <w:gridSpan w:val="3"/>
          </w:tcPr>
          <w:p w14:paraId="571D8A6C" w14:textId="77777777" w:rsidR="001F05CF" w:rsidRPr="00AF51E1" w:rsidRDefault="001F05CF" w:rsidP="00187872">
            <w:pPr>
              <w:rPr>
                <w:rFonts w:ascii="MAIF" w:hAnsi="MAIF"/>
                <w:sz w:val="18"/>
                <w:szCs w:val="18"/>
              </w:rPr>
            </w:pPr>
          </w:p>
          <w:p w14:paraId="235429E0" w14:textId="77777777" w:rsidR="001F05CF" w:rsidRPr="00AF51E1" w:rsidRDefault="001F05CF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</w:p>
          <w:p w14:paraId="6ED74BA4" w14:textId="77777777" w:rsidR="001F05CF" w:rsidRPr="00AF51E1" w:rsidRDefault="00202D8E" w:rsidP="00187872">
            <w:pPr>
              <w:jc w:val="center"/>
              <w:rPr>
                <w:rFonts w:ascii="MAIF" w:hAnsi="MAIF"/>
                <w:sz w:val="18"/>
                <w:szCs w:val="18"/>
              </w:rPr>
            </w:pPr>
            <w:sdt>
              <w:sdtPr>
                <w:rPr>
                  <w:rFonts w:ascii="MAIF" w:hAnsi="MAIF"/>
                </w:rPr>
                <w:id w:val="-18513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5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5CF" w:rsidRPr="00AF51E1">
              <w:rPr>
                <w:rFonts w:ascii="MAIF" w:hAnsi="MAIF"/>
                <w:sz w:val="18"/>
                <w:szCs w:val="18"/>
              </w:rPr>
              <w:t xml:space="preserve"> Une proposition sur mesure sera faite.</w:t>
            </w:r>
          </w:p>
        </w:tc>
      </w:tr>
    </w:tbl>
    <w:p w14:paraId="3DCD2EEB" w14:textId="77777777" w:rsidR="001F05CF" w:rsidRPr="00AF51E1" w:rsidRDefault="001F05CF" w:rsidP="001F05CF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b/>
          <w:color w:val="FF0000"/>
          <w:spacing w:val="-6"/>
          <w:w w:val="110"/>
          <w:szCs w:val="20"/>
        </w:rPr>
      </w:pPr>
    </w:p>
    <w:p w14:paraId="038DBE99" w14:textId="77777777" w:rsidR="001F05CF" w:rsidRPr="00AF51E1" w:rsidRDefault="001F05CF" w:rsidP="001F05CF">
      <w:pPr>
        <w:rPr>
          <w:rFonts w:ascii="MAIF" w:hAnsi="MAIF"/>
          <w:b/>
          <w:bCs/>
          <w:color w:val="FF0000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>MODALITES DE SOUSCRIPTION :</w:t>
      </w:r>
    </w:p>
    <w:p w14:paraId="6FD5A329" w14:textId="77777777" w:rsidR="001F05CF" w:rsidRPr="00AF51E1" w:rsidRDefault="001F05CF" w:rsidP="001F05CF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>Pour souscrire l’option tous risques objets manifestations, le club enverra :</w:t>
      </w:r>
    </w:p>
    <w:p w14:paraId="71E142D8" w14:textId="77777777" w:rsidR="001F05CF" w:rsidRPr="00AF51E1" w:rsidRDefault="001F05CF" w:rsidP="001F05CF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 xml:space="preserve">- le bulletin de souscription à la MAIF à l’adresse : 16/18 boulevard de la MOTHE 54000 NANCY ou par mail </w:t>
      </w:r>
      <w:hyperlink r:id="rId6" w:history="1">
        <w:r w:rsidRPr="00AF51E1">
          <w:rPr>
            <w:rStyle w:val="Lienhypertexte"/>
            <w:rFonts w:ascii="MAIF" w:hAnsi="MAIF" w:cs="Arial"/>
            <w:b/>
            <w:bCs/>
          </w:rPr>
          <w:t>gestionspecialisee@maif.fr</w:t>
        </w:r>
      </w:hyperlink>
      <w:r w:rsidRPr="00AF51E1">
        <w:rPr>
          <w:rFonts w:ascii="MAIF" w:hAnsi="MAIF" w:cs="Arial"/>
          <w:b/>
          <w:bCs/>
        </w:rPr>
        <w:t xml:space="preserve"> en rappelant le n° de sociétaire 4465372N </w:t>
      </w:r>
    </w:p>
    <w:p w14:paraId="69CE487C" w14:textId="77777777" w:rsidR="001F05CF" w:rsidRPr="00AF51E1" w:rsidRDefault="001F05CF" w:rsidP="001F05CF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 xml:space="preserve">- le chèque correspondant au montant de la cotisation due à la MAIF à l’adresse : 16/18 boulevard de la MOTHE 54000 NANCY en rappelant au dos du chèque le n° de sociétaire 4465372N. </w:t>
      </w:r>
    </w:p>
    <w:p w14:paraId="29BFAC2B" w14:textId="77777777" w:rsidR="001F05CF" w:rsidRPr="00AF51E1" w:rsidRDefault="001F05CF" w:rsidP="001F05CF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>Tout bulletin incomplet sera retourné et la garantie ne sera pas acquise.</w:t>
      </w:r>
    </w:p>
    <w:p w14:paraId="393CAF69" w14:textId="77777777" w:rsidR="001F05CF" w:rsidRPr="00AF51E1" w:rsidRDefault="001F05CF" w:rsidP="001F05CF">
      <w:pPr>
        <w:spacing w:after="160" w:line="259" w:lineRule="auto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>- Vous avez également la possibilité d’effectuer votre paiement par virement en rappelant le n° de sociétaire 4 465 372 N.</w:t>
      </w:r>
    </w:p>
    <w:p w14:paraId="6822150D" w14:textId="77777777" w:rsidR="001F05CF" w:rsidRPr="00AF51E1" w:rsidRDefault="001F05CF" w:rsidP="001F05CF">
      <w:pPr>
        <w:spacing w:after="160" w:line="259" w:lineRule="auto"/>
        <w:rPr>
          <w:rFonts w:ascii="MAIF" w:hAnsi="MAIF" w:cs="Arial"/>
          <w:b/>
          <w:bCs/>
        </w:rPr>
      </w:pPr>
    </w:p>
    <w:p w14:paraId="7E8E7F9E" w14:textId="77777777" w:rsidR="001F05CF" w:rsidRPr="00AF51E1" w:rsidRDefault="001F05CF" w:rsidP="001F05CF">
      <w:pPr>
        <w:spacing w:after="160" w:line="259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noProof/>
        </w:rPr>
        <w:drawing>
          <wp:inline distT="0" distB="0" distL="0" distR="0" wp14:anchorId="1CB54B73" wp14:editId="721C2E07">
            <wp:extent cx="5591175" cy="1714500"/>
            <wp:effectExtent l="0" t="0" r="9525" b="0"/>
            <wp:docPr id="16" name="Image 1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6528" cy="172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2BFD1" w14:textId="77777777" w:rsidR="001F05CF" w:rsidRPr="00AF51E1" w:rsidRDefault="001F05CF" w:rsidP="001F05CF">
      <w:pPr>
        <w:rPr>
          <w:rFonts w:ascii="MAIF" w:hAnsi="MAIF"/>
          <w:b/>
          <w:bCs/>
        </w:rPr>
      </w:pPr>
    </w:p>
    <w:p w14:paraId="394592A9" w14:textId="77777777" w:rsidR="001F05CF" w:rsidRPr="00AF51E1" w:rsidRDefault="001F05CF" w:rsidP="001F05CF">
      <w:pPr>
        <w:rPr>
          <w:rFonts w:ascii="MAIF" w:hAnsi="MAIF"/>
          <w:b/>
          <w:bCs/>
        </w:rPr>
      </w:pPr>
      <w:r w:rsidRPr="00AF51E1">
        <w:rPr>
          <w:rFonts w:ascii="MAIF" w:hAnsi="MAIF"/>
          <w:b/>
          <w:bCs/>
          <w:noProof/>
          <w:color w:val="FF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E1EA5AC" wp14:editId="3C92F896">
                <wp:simplePos x="0" y="0"/>
                <wp:positionH relativeFrom="margin">
                  <wp:align>right</wp:align>
                </wp:positionH>
                <wp:positionV relativeFrom="paragraph">
                  <wp:posOffset>11278</wp:posOffset>
                </wp:positionV>
                <wp:extent cx="3816350" cy="1221475"/>
                <wp:effectExtent l="0" t="0" r="12700" b="1714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22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142E" w14:textId="77777777" w:rsidR="001F05CF" w:rsidRPr="00E97BE2" w:rsidRDefault="001F05CF" w:rsidP="001F05CF">
                            <w:pPr>
                              <w:spacing w:before="74"/>
                              <w:ind w:left="144"/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</w:pPr>
                            <w:r w:rsidRPr="00E97BE2"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EA5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3pt;margin-top:.9pt;width:300.5pt;height:96.2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" filled="f">
                <v:textbox inset="0,0,0,0">
                  <w:txbxContent>
                    <w:p w14:paraId="575B142E" w14:textId="77777777" w:rsidR="001F05CF" w:rsidRPr="00E97BE2" w:rsidRDefault="001F05CF" w:rsidP="001F05CF">
                      <w:pPr>
                        <w:spacing w:before="74"/>
                        <w:ind w:left="144"/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</w:pPr>
                      <w:r w:rsidRPr="00E97BE2"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  <w:t>Date et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84027" w14:textId="77777777" w:rsidR="001F05CF" w:rsidRPr="00AF51E1" w:rsidRDefault="001F05CF" w:rsidP="001F05CF">
      <w:pPr>
        <w:rPr>
          <w:rFonts w:ascii="MAIF" w:hAnsi="MAIF"/>
          <w:b/>
          <w:bCs/>
        </w:rPr>
      </w:pPr>
      <w:r>
        <w:rPr>
          <w:rFonts w:ascii="MAIF" w:hAnsi="MAIF"/>
          <w:b/>
          <w:bCs/>
        </w:rPr>
        <w:t>Mode de paiement :</w:t>
      </w:r>
    </w:p>
    <w:p w14:paraId="6661DB14" w14:textId="0F9E6DD7" w:rsidR="001F05CF" w:rsidRDefault="001F05CF" w:rsidP="001F05CF">
      <w:pPr>
        <w:rPr>
          <w:rFonts w:ascii="MAIF" w:hAnsi="MAIF"/>
          <w:b/>
          <w:bCs/>
        </w:rPr>
      </w:pPr>
    </w:p>
    <w:p w14:paraId="4BE891EB" w14:textId="77777777" w:rsidR="00061A12" w:rsidRDefault="00061A12" w:rsidP="001F05CF">
      <w:pPr>
        <w:rPr>
          <w:rFonts w:ascii="MAIF" w:hAnsi="MAIF"/>
          <w:b/>
          <w:bCs/>
        </w:rPr>
      </w:pPr>
    </w:p>
    <w:p w14:paraId="531E6FF9" w14:textId="77777777" w:rsidR="001F05CF" w:rsidRPr="00AF51E1" w:rsidRDefault="001F05CF" w:rsidP="001F05CF">
      <w:pPr>
        <w:rPr>
          <w:rFonts w:ascii="MAIF" w:hAnsi="MAIF"/>
          <w:b/>
          <w:bCs/>
        </w:rPr>
      </w:pPr>
      <w:r>
        <w:rPr>
          <w:rFonts w:ascii="MAIF" w:hAnsi="MAIF"/>
          <w:b/>
          <w:bCs/>
        </w:rPr>
        <w:t xml:space="preserve">Chèque </w:t>
      </w:r>
      <w:sdt>
        <w:sdtPr>
          <w:rPr>
            <w:rFonts w:ascii="MAIF" w:hAnsi="MAIF"/>
          </w:rPr>
          <w:id w:val="-182766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1BA77E7" w14:textId="3432C2C8" w:rsidR="001F05CF" w:rsidRDefault="001F05CF" w:rsidP="001F05CF">
      <w:pPr>
        <w:jc w:val="both"/>
        <w:rPr>
          <w:rFonts w:ascii="MAIF" w:hAnsi="MAIF"/>
          <w:sz w:val="16"/>
          <w:szCs w:val="16"/>
        </w:rPr>
      </w:pPr>
    </w:p>
    <w:p w14:paraId="1A674767" w14:textId="77777777" w:rsidR="00061A12" w:rsidRDefault="00061A12" w:rsidP="001F05CF">
      <w:pPr>
        <w:jc w:val="both"/>
        <w:rPr>
          <w:rFonts w:ascii="MAIF" w:hAnsi="MAIF"/>
          <w:sz w:val="16"/>
          <w:szCs w:val="16"/>
        </w:rPr>
      </w:pPr>
    </w:p>
    <w:p w14:paraId="7996A797" w14:textId="77777777" w:rsidR="001F05CF" w:rsidRPr="00AF51E1" w:rsidRDefault="001F05CF" w:rsidP="001F05CF">
      <w:pPr>
        <w:jc w:val="both"/>
        <w:rPr>
          <w:rFonts w:ascii="MAIF" w:hAnsi="MAIF"/>
          <w:sz w:val="16"/>
          <w:szCs w:val="16"/>
        </w:rPr>
      </w:pPr>
      <w:r w:rsidRPr="008F2FEE">
        <w:rPr>
          <w:rFonts w:ascii="MAIF" w:hAnsi="MAIF"/>
          <w:b/>
          <w:bCs/>
        </w:rPr>
        <w:t>Virement</w:t>
      </w:r>
      <w:r>
        <w:rPr>
          <w:rFonts w:ascii="MAIF" w:hAnsi="MAIF"/>
          <w:sz w:val="16"/>
          <w:szCs w:val="16"/>
        </w:rPr>
        <w:t xml:space="preserve"> </w:t>
      </w:r>
      <w:sdt>
        <w:sdtPr>
          <w:rPr>
            <w:rFonts w:ascii="MAIF" w:hAnsi="MAIF"/>
          </w:rPr>
          <w:id w:val="-188817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39E1F5" w14:textId="77777777" w:rsidR="00061A12" w:rsidRPr="00D456A3" w:rsidRDefault="00061A12" w:rsidP="00061A12">
      <w:pPr>
        <w:jc w:val="both"/>
        <w:rPr>
          <w:rFonts w:ascii="MAIF" w:hAnsi="MAIF"/>
          <w:b/>
          <w:bCs/>
          <w:sz w:val="16"/>
          <w:szCs w:val="16"/>
        </w:rPr>
      </w:pPr>
      <w:r w:rsidRPr="00D456A3">
        <w:rPr>
          <w:rFonts w:ascii="MAIF" w:hAnsi="MAIF"/>
          <w:b/>
          <w:bCs/>
        </w:rPr>
        <w:t xml:space="preserve">Merci de joindre une copie de votre ordre de virement </w:t>
      </w:r>
    </w:p>
    <w:p w14:paraId="23A8416C" w14:textId="77777777" w:rsidR="001F05CF" w:rsidRPr="00AF51E1" w:rsidRDefault="001F05CF" w:rsidP="001F05CF">
      <w:pPr>
        <w:jc w:val="both"/>
        <w:rPr>
          <w:rFonts w:ascii="MAIF" w:hAnsi="MAIF"/>
          <w:sz w:val="16"/>
          <w:szCs w:val="16"/>
        </w:rPr>
      </w:pPr>
    </w:p>
    <w:p w14:paraId="3AC949D3" w14:textId="77777777" w:rsidR="001F05CF" w:rsidRPr="00AF51E1" w:rsidRDefault="001F05CF" w:rsidP="001F05CF">
      <w:pPr>
        <w:jc w:val="both"/>
        <w:rPr>
          <w:rFonts w:ascii="MAIF" w:hAnsi="MAIF"/>
          <w:sz w:val="16"/>
          <w:szCs w:val="16"/>
        </w:rPr>
      </w:pPr>
      <w:r w:rsidRPr="00AF51E1">
        <w:rPr>
          <w:rFonts w:ascii="MAIF" w:hAnsi="MAIF"/>
          <w:sz w:val="16"/>
          <w:szCs w:val="16"/>
          <w:u w:val="single"/>
        </w:rPr>
        <w:t>Une attestation valant présomption de garantie sera disponible sur le site de la fédération. Cette attestation sera modifiable par l’organisateur</w:t>
      </w:r>
      <w:r w:rsidRPr="00AF51E1">
        <w:rPr>
          <w:rFonts w:ascii="MAIF" w:hAnsi="MAIF"/>
          <w:sz w:val="16"/>
          <w:szCs w:val="16"/>
        </w:rPr>
        <w:t xml:space="preserve"> et la garantie sera acquise uniquement si les documents et le paiement sont reçus par la MAIF 3 jours avant le début de la manifestation </w:t>
      </w:r>
    </w:p>
    <w:p w14:paraId="5721FD6B" w14:textId="77777777" w:rsidR="001F05CF" w:rsidRPr="00AF51E1" w:rsidRDefault="001F05CF" w:rsidP="001F05CF">
      <w:pPr>
        <w:jc w:val="both"/>
        <w:rPr>
          <w:rFonts w:ascii="MAIF" w:hAnsi="MAIF"/>
          <w:sz w:val="16"/>
          <w:szCs w:val="16"/>
        </w:rPr>
      </w:pPr>
      <w:r w:rsidRPr="00AF51E1">
        <w:rPr>
          <w:rFonts w:ascii="MAIF" w:hAnsi="MAIF"/>
          <w:sz w:val="16"/>
          <w:szCs w:val="16"/>
        </w:rPr>
        <w:t xml:space="preserve">Les informations contenues dans le présent document sont destinées aux seuls traitements nécessaires à la souscription et à la gestion du présent contrat conformément à la loi 78-17 du 6 JANVIER 78. Vous pouvez demander communication des renseignements vous concernant et le cas échéant les faire rectifier. </w:t>
      </w:r>
    </w:p>
    <w:p w14:paraId="093B60C0" w14:textId="12198608" w:rsidR="00C07B30" w:rsidRDefault="00C07B30" w:rsidP="007B40DA">
      <w:pPr>
        <w:spacing w:after="160" w:line="259" w:lineRule="auto"/>
      </w:pPr>
    </w:p>
    <w:sectPr w:rsidR="00C0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F">
    <w:altName w:val="Calibri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9F8"/>
    <w:multiLevelType w:val="hybridMultilevel"/>
    <w:tmpl w:val="C73CE4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CF"/>
    <w:rsid w:val="00061A12"/>
    <w:rsid w:val="001F05CF"/>
    <w:rsid w:val="00202D8E"/>
    <w:rsid w:val="006B0CCD"/>
    <w:rsid w:val="007B40DA"/>
    <w:rsid w:val="007C7624"/>
    <w:rsid w:val="00BA52C8"/>
    <w:rsid w:val="00C07B30"/>
    <w:rsid w:val="00D7628F"/>
    <w:rsid w:val="00F50D23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C1F5"/>
  <w15:chartTrackingRefBased/>
  <w15:docId w15:val="{390C5586-CAB5-499A-9EF9-533B873D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CF"/>
    <w:pPr>
      <w:spacing w:after="0" w:line="240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05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F05C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F05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1F0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1F05CF"/>
    <w:pPr>
      <w:widowControl w:val="0"/>
      <w:autoSpaceDE w:val="0"/>
      <w:autoSpaceDN w:val="0"/>
      <w:jc w:val="both"/>
    </w:pPr>
    <w:rPr>
      <w:rFonts w:ascii="Arial" w:eastAsia="Arial" w:hAnsi="Arial" w:cs="Arial"/>
      <w:color w:val="2F5496" w:themeColor="accent1" w:themeShade="BF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F05CF"/>
    <w:rPr>
      <w:rFonts w:ascii="Arial" w:eastAsia="Arial" w:hAnsi="Arial" w:cs="Arial"/>
      <w:color w:val="2F5496" w:themeColor="accent1" w:themeShade="BF"/>
      <w:sz w:val="20"/>
      <w:szCs w:val="20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1F05CF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F0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tionspecialisee@maif.fr" TargetMode="External"/><Relationship Id="rId5" Type="http://schemas.openxmlformats.org/officeDocument/2006/relationships/hyperlink" Target="mailto:gestionspecialisee@maif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RUHLMANN Naoual</dc:creator>
  <cp:keywords/>
  <dc:description/>
  <cp:lastModifiedBy>RUHLMANN Naoual</cp:lastModifiedBy>
  <cp:revision>7</cp:revision>
  <dcterms:created xsi:type="dcterms:W3CDTF">2021-10-01T15:32:00Z</dcterms:created>
  <dcterms:modified xsi:type="dcterms:W3CDTF">2022-05-30T07:10:00Z</dcterms:modified>
</cp:coreProperties>
</file>